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7A" w:rsidRPr="003C707A" w:rsidRDefault="003C707A" w:rsidP="008069E1">
      <w:pPr>
        <w:rPr>
          <w:sz w:val="2"/>
        </w:rPr>
      </w:pPr>
    </w:p>
    <w:p w:rsidR="003C707A" w:rsidRPr="003C707A" w:rsidRDefault="003C707A" w:rsidP="003C707A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szCs w:val="23"/>
        </w:rPr>
      </w:pPr>
      <w:r w:rsidRPr="003C707A">
        <w:rPr>
          <w:rFonts w:ascii="Times New Roman" w:hAnsi="Times New Roman" w:cs="Times New Roman"/>
          <w:b/>
          <w:szCs w:val="23"/>
        </w:rPr>
        <w:t>МУНИЦИПАЛЬНОЕ БЮДЖЕТНОЕ ДОШКОЛЬНОЕ ОБРАЗОВАТЕЛЬНОЕ УЧРЕЖДЕНИЕ  «ЦЕНТР РАЗВИТИЯ РЕБЕНКА – ДЕТСКИЙ САД № 44»</w:t>
      </w:r>
    </w:p>
    <w:p w:rsidR="003C707A" w:rsidRPr="003C707A" w:rsidRDefault="003C707A" w:rsidP="003C707A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1"/>
        <w:gridCol w:w="3353"/>
      </w:tblGrid>
      <w:tr w:rsidR="003C707A" w:rsidRPr="003C707A" w:rsidTr="00F13754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07A" w:rsidRPr="003C707A" w:rsidRDefault="003C707A" w:rsidP="00F137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b/>
                <w:sz w:val="26"/>
                <w:szCs w:val="26"/>
              </w:rPr>
              <w:t>ПРИНЯТО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</w:t>
            </w: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едагогическом совете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 1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14 сентября </w:t>
            </w: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2018 г.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 xml:space="preserve">с учетом мнения 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родителей (законных представителей)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07A" w:rsidRPr="003C707A" w:rsidRDefault="003C707A" w:rsidP="00F137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МБДОУ</w:t>
            </w: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«ЦРР –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/С № 44» __________ </w:t>
            </w:r>
            <w:proofErr w:type="spellStart"/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Хачалова</w:t>
            </w:r>
            <w:proofErr w:type="spellEnd"/>
            <w:r w:rsidRPr="003C707A">
              <w:rPr>
                <w:rFonts w:ascii="Times New Roman" w:hAnsi="Times New Roman" w:cs="Times New Roman"/>
                <w:sz w:val="26"/>
                <w:szCs w:val="26"/>
              </w:rPr>
              <w:t xml:space="preserve"> Л.М.</w:t>
            </w:r>
          </w:p>
          <w:p w:rsid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Приказ №  130-п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от 14 сентября 2018 г.</w:t>
            </w:r>
          </w:p>
        </w:tc>
      </w:tr>
    </w:tbl>
    <w:p w:rsidR="003C707A" w:rsidRPr="003C707A" w:rsidRDefault="003C707A" w:rsidP="003C707A">
      <w:pPr>
        <w:rPr>
          <w:rFonts w:ascii="Times New Roman" w:hAnsi="Times New Roman" w:cs="Times New Roman"/>
          <w:sz w:val="26"/>
          <w:szCs w:val="26"/>
        </w:rPr>
      </w:pPr>
    </w:p>
    <w:p w:rsidR="003C707A" w:rsidRPr="003C707A" w:rsidRDefault="003C707A" w:rsidP="003C707A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P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8069E1" w:rsidRPr="003C707A" w:rsidRDefault="003C707A" w:rsidP="003C707A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3C707A">
        <w:rPr>
          <w:rFonts w:ascii="Times New Roman" w:hAnsi="Times New Roman" w:cs="Times New Roman"/>
          <w:b/>
          <w:color w:val="FF0000"/>
          <w:sz w:val="40"/>
          <w:szCs w:val="40"/>
        </w:rPr>
        <w:t>ПОЛОЖЕНИЕ</w:t>
      </w:r>
      <w:r w:rsidR="008069E1" w:rsidRPr="003C707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3C707A">
        <w:rPr>
          <w:rFonts w:ascii="Times New Roman" w:hAnsi="Times New Roman" w:cs="Times New Roman"/>
          <w:b/>
          <w:color w:val="FF0000"/>
          <w:sz w:val="40"/>
          <w:szCs w:val="40"/>
        </w:rPr>
        <w:br/>
      </w:r>
      <w:r w:rsidR="008069E1" w:rsidRPr="003C707A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о формах, периодичности и порядке </w:t>
      </w:r>
      <w:r w:rsidRPr="003C707A">
        <w:rPr>
          <w:rFonts w:ascii="Times New Roman" w:hAnsi="Times New Roman" w:cs="Times New Roman"/>
          <w:b/>
          <w:color w:val="002060"/>
          <w:sz w:val="40"/>
          <w:szCs w:val="40"/>
        </w:rPr>
        <w:br/>
      </w:r>
      <w:r w:rsidR="008069E1" w:rsidRPr="003C707A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текущего контроля успеваемости и </w:t>
      </w:r>
      <w:r w:rsidRPr="003C707A">
        <w:rPr>
          <w:rFonts w:ascii="Times New Roman" w:hAnsi="Times New Roman" w:cs="Times New Roman"/>
          <w:b/>
          <w:color w:val="002060"/>
          <w:sz w:val="40"/>
          <w:szCs w:val="40"/>
        </w:rPr>
        <w:br/>
      </w:r>
      <w:r w:rsidR="008069E1" w:rsidRPr="003C707A">
        <w:rPr>
          <w:rFonts w:ascii="Times New Roman" w:hAnsi="Times New Roman" w:cs="Times New Roman"/>
          <w:b/>
          <w:color w:val="002060"/>
          <w:sz w:val="40"/>
          <w:szCs w:val="40"/>
        </w:rPr>
        <w:t>промежуточной аттестации воспитанников</w:t>
      </w:r>
    </w:p>
    <w:p w:rsidR="008069E1" w:rsidRPr="003C707A" w:rsidRDefault="008069E1" w:rsidP="008069E1">
      <w:pPr>
        <w:rPr>
          <w:rFonts w:ascii="Times New Roman" w:hAnsi="Times New Roman" w:cs="Times New Roman"/>
          <w:sz w:val="26"/>
          <w:szCs w:val="26"/>
        </w:rPr>
      </w:pPr>
      <w:r w:rsidRPr="003C70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69E1" w:rsidRDefault="008069E1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P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8069E1" w:rsidRPr="003C707A" w:rsidRDefault="008069E1" w:rsidP="008069E1">
      <w:pPr>
        <w:rPr>
          <w:rFonts w:ascii="Times New Roman" w:hAnsi="Times New Roman" w:cs="Times New Roman"/>
          <w:b/>
          <w:sz w:val="26"/>
          <w:szCs w:val="26"/>
        </w:rPr>
      </w:pPr>
      <w:r w:rsidRPr="003C707A">
        <w:rPr>
          <w:rFonts w:ascii="Times New Roman" w:hAnsi="Times New Roman" w:cs="Times New Roman"/>
          <w:b/>
          <w:sz w:val="26"/>
          <w:szCs w:val="26"/>
        </w:rPr>
        <w:lastRenderedPageBreak/>
        <w:t>Общее положение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1.1.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 xml:space="preserve">Настоящее Положение о формах, периодичности, порядке диагностики образовательной деятельности воспитанников МБДОУ </w:t>
      </w:r>
      <w:r w:rsidR="00350AA0">
        <w:rPr>
          <w:rFonts w:ascii="Times New Roman" w:hAnsi="Times New Roman" w:cs="Times New Roman"/>
          <w:sz w:val="26"/>
          <w:szCs w:val="26"/>
        </w:rPr>
        <w:t xml:space="preserve">«ЦРР – Д/С </w:t>
      </w:r>
      <w:bookmarkStart w:id="0" w:name="_GoBack"/>
      <w:bookmarkEnd w:id="0"/>
      <w:r w:rsidR="00350AA0">
        <w:rPr>
          <w:rFonts w:ascii="Times New Roman" w:hAnsi="Times New Roman" w:cs="Times New Roman"/>
          <w:sz w:val="26"/>
          <w:szCs w:val="26"/>
        </w:rPr>
        <w:t>№ 44</w:t>
      </w:r>
      <w:r w:rsidRPr="003C707A">
        <w:rPr>
          <w:rFonts w:ascii="Times New Roman" w:hAnsi="Times New Roman" w:cs="Times New Roman"/>
          <w:sz w:val="26"/>
          <w:szCs w:val="26"/>
        </w:rPr>
        <w:t>» (далее – Положение) разработано в соответствии с Федеральным законом Российской Федерации от 29 декабря 2013г. № 273-ФЗ "Об образовании в Российской Федерации", Приказа Министерства образования и науки Российской Федерации  от 17 октября 2013 г. № 1155, Уставом ДОУ.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1.2.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Настоящее Положение определяет цели, задачи, назначение, примерное содержание и способы осуществления диагностики образовательной деятельности.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1.3.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Диагностика предусматривает сбор, системный учёт, обработку и анализ информации об учреждении и результатах образовательной деятельности для эффективного решения задач управления качеством образования ДОУ.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1.4.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1.5.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8069E1" w:rsidRPr="003C707A" w:rsidRDefault="008069E1" w:rsidP="008069E1">
      <w:pPr>
        <w:rPr>
          <w:rFonts w:ascii="Times New Roman" w:hAnsi="Times New Roman" w:cs="Times New Roman"/>
          <w:sz w:val="26"/>
          <w:szCs w:val="26"/>
        </w:rPr>
      </w:pPr>
      <w:r w:rsidRPr="003C70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69E1" w:rsidRPr="00350AA0" w:rsidRDefault="008069E1" w:rsidP="00350AA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Цель и задачи диагностики образовательной деятельности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2.1.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Целью проведения диагностики является оптимизация образовательной деятельности ДОУ.</w:t>
      </w:r>
    </w:p>
    <w:p w:rsidR="00350AA0" w:rsidRDefault="008069E1" w:rsidP="00350AA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2.2.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Задачи</w:t>
      </w:r>
      <w:r w:rsidRPr="00350AA0">
        <w:rPr>
          <w:rFonts w:ascii="Times New Roman" w:hAnsi="Times New Roman" w:cs="Times New Roman"/>
          <w:b/>
          <w:sz w:val="26"/>
          <w:szCs w:val="26"/>
        </w:rPr>
        <w:t>:</w:t>
      </w:r>
    </w:p>
    <w:p w:rsidR="00350AA0" w:rsidRPr="00350AA0" w:rsidRDefault="008069E1" w:rsidP="0035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проанализировать оценку качества образовательной деятельности детьми по 5 образовательным областям;</w:t>
      </w:r>
    </w:p>
    <w:p w:rsidR="00350AA0" w:rsidRPr="00350AA0" w:rsidRDefault="008069E1" w:rsidP="0035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оценить качество образовательной деятельности ДОУ;</w:t>
      </w:r>
    </w:p>
    <w:p w:rsidR="008069E1" w:rsidRPr="00350AA0" w:rsidRDefault="008069E1" w:rsidP="0035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индивидуализировать его для достижения достаточного уровня освоения каждым ребёнком содержания образовательной программы учреждения.</w:t>
      </w:r>
    </w:p>
    <w:p w:rsidR="00350AA0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2.3.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Направлениями диагностики могут быть</w:t>
      </w:r>
      <w:r w:rsidRPr="00350AA0">
        <w:rPr>
          <w:rFonts w:ascii="Times New Roman" w:hAnsi="Times New Roman" w:cs="Times New Roman"/>
          <w:b/>
          <w:sz w:val="26"/>
          <w:szCs w:val="26"/>
        </w:rPr>
        <w:t>: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реализация примерных основных образовательных программ и парциальных программ;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уровень физического и психологического развития воспитанников;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состояния здоровья дошкольников;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адаптация вновь прибывших детей к условиям детского сада;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готовность детей подготовительной группы к школе;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эмоциональное благополучие воспитанников в ДОУ;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lastRenderedPageBreak/>
        <w:t>развитие инновационных процессов и влияние их на повышение качества работы ДОУ;</w:t>
      </w:r>
    </w:p>
    <w:p w:rsidR="008069E1" w:rsidRP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удовлетворённость родителей качеством предоставляемых ДОУ услуг.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C70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69E1" w:rsidRPr="00350AA0" w:rsidRDefault="008069E1" w:rsidP="00350AA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Формы получения образования и формы обучения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3.1.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В Российской Федерации образование может быть получено в организациях</w:t>
      </w:r>
      <w:r w:rsidR="00350A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осуществляющих образовательную деятельность.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3.2.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Формы получения образования и формы </w:t>
      </w:r>
      <w:proofErr w:type="gramStart"/>
      <w:r w:rsidRPr="003C707A">
        <w:rPr>
          <w:rFonts w:ascii="Times New Roman" w:hAnsi="Times New Roman" w:cs="Times New Roman"/>
          <w:sz w:val="26"/>
          <w:szCs w:val="26"/>
        </w:rPr>
        <w:t>обучения</w:t>
      </w:r>
      <w:proofErr w:type="gramEnd"/>
      <w:r w:rsidRPr="003C707A">
        <w:rPr>
          <w:rFonts w:ascii="Times New Roman" w:hAnsi="Times New Roman" w:cs="Times New Roman"/>
          <w:sz w:val="26"/>
          <w:szCs w:val="26"/>
        </w:rPr>
        <w:t xml:space="preserve"> по основной образовательной программе дошкольного образования определяются федеральным государственным образовательным стандартом в виде целевых ориентиров.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3.3.</w:t>
      </w:r>
      <w:r w:rsidRPr="003C707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C707A">
        <w:rPr>
          <w:rFonts w:ascii="Times New Roman" w:hAnsi="Times New Roman" w:cs="Times New Roman"/>
          <w:sz w:val="26"/>
          <w:szCs w:val="26"/>
        </w:rPr>
        <w:t>Результаты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3.4.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</w:t>
      </w:r>
    </w:p>
    <w:p w:rsidR="008069E1" w:rsidRPr="00350AA0" w:rsidRDefault="008069E1" w:rsidP="00350AA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Компетенция, права, обязанности и ответственность образовательной организации</w:t>
      </w:r>
    </w:p>
    <w:p w:rsidR="00350AA0" w:rsidRDefault="008069E1" w:rsidP="00350AA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4.1.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К компетенции дошкольного образовательного учреждения в установленной сфере деятельности относятся</w:t>
      </w:r>
      <w:r w:rsidRPr="00350AA0">
        <w:rPr>
          <w:rFonts w:ascii="Times New Roman" w:hAnsi="Times New Roman" w:cs="Times New Roman"/>
          <w:b/>
          <w:sz w:val="26"/>
          <w:szCs w:val="26"/>
        </w:rPr>
        <w:t>:</w:t>
      </w:r>
    </w:p>
    <w:p w:rsidR="00350AA0" w:rsidRPr="00350AA0" w:rsidRDefault="008069E1" w:rsidP="00350A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осуществление диагностики образовательной деятельности;</w:t>
      </w:r>
    </w:p>
    <w:p w:rsidR="008069E1" w:rsidRPr="00350AA0" w:rsidRDefault="008069E1" w:rsidP="00350A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установление их форм, периодичности и порядка проведения.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C70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69E1" w:rsidRPr="00350AA0" w:rsidRDefault="008069E1" w:rsidP="00350AA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Организация диагностики образовательной деятельности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5.1.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При реализации основной образовательной программы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50AA0" w:rsidRDefault="008069E1" w:rsidP="00350AA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5.2.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Результаты диагностики образовательной деятельности могут использоваться исключительно для решения следующих образовательных задач</w:t>
      </w:r>
      <w:r w:rsidRPr="00350AA0">
        <w:rPr>
          <w:rFonts w:ascii="Times New Roman" w:hAnsi="Times New Roman" w:cs="Times New Roman"/>
          <w:b/>
          <w:sz w:val="26"/>
          <w:szCs w:val="26"/>
        </w:rPr>
        <w:t>:</w:t>
      </w:r>
    </w:p>
    <w:p w:rsidR="00350AA0" w:rsidRPr="00350AA0" w:rsidRDefault="008069E1" w:rsidP="00350AA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lastRenderedPageBreak/>
        <w:t>индивидуализации образования (в том числе, поддержки инициативы ребенка, построения его образовательной траектории или профессиональной коррекции особенностей его развития);</w:t>
      </w:r>
    </w:p>
    <w:p w:rsidR="008069E1" w:rsidRPr="00350AA0" w:rsidRDefault="008069E1" w:rsidP="00350AA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оптимизации работы с группой детей.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5.3.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В процессе диагностики исследуются физические, интеллектуальные и личностные качества ребенка путем наблюдений за ребенком, бесед, тестирования, анализа продуктов детской деятельности. Содержание диагностики связано с основной образовательной программой дошкольного учреждения.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5.4.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При необходимости могут быть использованы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 и логопедическая диагностика (выявление и изучение процесса коррекции речи детей), которую проводит квалифицированный специалист (учитель-логопед).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 xml:space="preserve">5.5. </w:t>
      </w:r>
      <w:r w:rsidRPr="003C707A">
        <w:rPr>
          <w:rFonts w:ascii="Times New Roman" w:hAnsi="Times New Roman" w:cs="Times New Roman"/>
          <w:sz w:val="26"/>
          <w:szCs w:val="26"/>
        </w:rPr>
        <w:t>Участие ребенка в психологической и логопедической диагностиках допускается только с согласия его родителей (законных представителей).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5.6.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5.7.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Результаты логопедической диагностики могут использоваться для решения задач коррекционного сопровождения и проведения квалифицированной коррекции речи детей.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 xml:space="preserve">5.8. </w:t>
      </w:r>
      <w:r w:rsidRPr="003C707A">
        <w:rPr>
          <w:rFonts w:ascii="Times New Roman" w:hAnsi="Times New Roman" w:cs="Times New Roman"/>
          <w:sz w:val="26"/>
          <w:szCs w:val="26"/>
        </w:rPr>
        <w:t>Педагог имеет право на основе консультаций со специалистами использовать имеющиеся различные рекомендации по проведению такой оценки в рамках диагностики образовательного процесса в группе или проводить ее самостоятельно.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5.9.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Периодичность диагностики в дошкольном учреждении - два раза в год для проведения сравнительного анализа в начале и конце учебного года в табличной форме по 5 образовательным областям. Используемые методы (наблюдение, беседы в реальной жизни, анализ продуктов детской деятельности, тестовый метод) не должны приводить к переутомлению воспитанников и не должны нарушать ход образовательной деятельности.</w:t>
      </w:r>
    </w:p>
    <w:p w:rsidR="009D172C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5.10.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Данные, полученные в результате диагностики, являются профессиональными материалами самого педагога и не подлежат проверке в процессе контроля и надзора.</w:t>
      </w:r>
    </w:p>
    <w:sectPr w:rsidR="009D172C" w:rsidRPr="003C707A" w:rsidSect="003C707A">
      <w:pgSz w:w="11906" w:h="16838"/>
      <w:pgMar w:top="1134" w:right="1134" w:bottom="964" w:left="1134" w:header="709" w:footer="709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D84"/>
    <w:multiLevelType w:val="hybridMultilevel"/>
    <w:tmpl w:val="2F3EC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43FBC"/>
    <w:multiLevelType w:val="hybridMultilevel"/>
    <w:tmpl w:val="B808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8573D"/>
    <w:multiLevelType w:val="hybridMultilevel"/>
    <w:tmpl w:val="0E60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02997"/>
    <w:multiLevelType w:val="hybridMultilevel"/>
    <w:tmpl w:val="A3CC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E1"/>
    <w:rsid w:val="00350AA0"/>
    <w:rsid w:val="003C707A"/>
    <w:rsid w:val="004E0F5A"/>
    <w:rsid w:val="008069E1"/>
    <w:rsid w:val="009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2019-03-14T19:16:00Z</dcterms:created>
  <dcterms:modified xsi:type="dcterms:W3CDTF">2019-03-14T22:12:00Z</dcterms:modified>
</cp:coreProperties>
</file>