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D0" w:rsidRPr="00C35FD0" w:rsidRDefault="00C35FD0" w:rsidP="00C35FD0">
      <w:pPr>
        <w:suppressAutoHyphens/>
        <w:spacing w:after="150" w:line="240" w:lineRule="atLeast"/>
        <w:jc w:val="center"/>
        <w:textAlignment w:val="baseline"/>
        <w:rPr>
          <w:rFonts w:eastAsia="Times New Roman" w:cstheme="minorHAnsi"/>
          <w:b/>
          <w:color w:val="0070C0"/>
          <w:sz w:val="36"/>
          <w:szCs w:val="25"/>
          <w:lang w:eastAsia="ar-SA"/>
        </w:rPr>
      </w:pPr>
      <w:r w:rsidRPr="00C35FD0">
        <w:rPr>
          <w:rFonts w:eastAsia="Times New Roman" w:cstheme="minorHAnsi"/>
          <w:b/>
          <w:color w:val="0070C0"/>
          <w:sz w:val="36"/>
          <w:szCs w:val="25"/>
          <w:lang w:eastAsia="ar-SA"/>
        </w:rPr>
        <w:t>Организация рационального питания в ДОУ</w:t>
      </w:r>
    </w:p>
    <w:p w:rsidR="00C35FD0" w:rsidRPr="00C35FD0" w:rsidRDefault="00C35FD0" w:rsidP="00C35FD0">
      <w:pPr>
        <w:suppressAutoHyphens/>
        <w:spacing w:after="150" w:line="240" w:lineRule="atLeast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</w:p>
    <w:p w:rsidR="00C35FD0" w:rsidRDefault="00F745B0" w:rsidP="00C35FD0">
      <w:pPr>
        <w:suppressAutoHyphens/>
        <w:spacing w:after="150" w:line="240" w:lineRule="atLeast"/>
        <w:ind w:firstLine="450"/>
        <w:jc w:val="center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>
        <w:rPr>
          <w:rFonts w:eastAsia="Times New Roman" w:cstheme="minorHAnsi"/>
          <w:noProof/>
          <w:color w:val="363732"/>
          <w:sz w:val="25"/>
          <w:szCs w:val="25"/>
          <w:lang w:eastAsia="ru-RU"/>
        </w:rPr>
        <w:drawing>
          <wp:inline distT="0" distB="0" distL="0" distR="0">
            <wp:extent cx="2880000" cy="2089670"/>
            <wp:effectExtent l="0" t="0" r="0" b="6350"/>
            <wp:docPr id="2" name="Рисунок 2" descr="C:\Documents and Settings\Администрато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3348" r="8554" b="1688"/>
                    <a:stretch/>
                  </pic:blipFill>
                  <pic:spPr bwMode="auto">
                    <a:xfrm>
                      <a:off x="0" y="0"/>
                      <a:ext cx="2880000" cy="20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BD8" w:rsidRPr="00C35FD0" w:rsidRDefault="00277BD8" w:rsidP="00C35FD0">
      <w:pPr>
        <w:suppressAutoHyphens/>
        <w:spacing w:after="150" w:line="240" w:lineRule="atLeast"/>
        <w:ind w:firstLine="450"/>
        <w:jc w:val="center"/>
        <w:textAlignment w:val="baseline"/>
        <w:rPr>
          <w:rFonts w:eastAsia="Times New Roman" w:cstheme="minorHAnsi"/>
          <w:color w:val="363732"/>
          <w:sz w:val="10"/>
          <w:szCs w:val="25"/>
          <w:lang w:eastAsia="ar-SA"/>
        </w:rPr>
      </w:pP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</w:t>
      </w: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Транспортирование пищевых продуктов осуществляется специальным автотранспортом поставщиков.</w:t>
      </w: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В детском саду организовано 3-х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блюда, выпечка. 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                                   </w:t>
      </w: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Для приготовления вторых блюд кроме говядины используются также субпродукты (печень в виде суфле, котлет, биточков, гуляша). Ежедневно в меню включены овощи, как в свежем, так и вареном и тушеном виде. Дети регулярно получают на полдник кисломолочные продукты. В детском саду имеется отдельный пищеблок, состоящий из двух цехов, овощной, кладовой для хранения продуктов.</w:t>
      </w: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Питание детей осуществляется по 10-дневному типовому рациону питания детей от 1,5 до 3 лет и от 3 до 7 лет в государственных общеобразовательных учреждениях, реализующих общеобразовательные программы дошкольного образования, с 12-часовым пребыванием детей.</w:t>
      </w: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8319E5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lastRenderedPageBreak/>
        <w:t>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 а также полуфабрикаты промышленного производства для питания детей.</w:t>
      </w:r>
    </w:p>
    <w:p w:rsidR="00C35FD0" w:rsidRPr="00C35FD0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Рацион питания детей по качественному и количественному составу в зависимости от возраста детей и формируется отдельно для групп детей в возрасте от 1,5 до 3-х лет и от 3 до 7 лет.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</w:p>
    <w:p w:rsidR="00C35FD0" w:rsidRPr="00C35FD0" w:rsidRDefault="00C35FD0" w:rsidP="00C35FD0">
      <w:pPr>
        <w:spacing w:after="0" w:line="240" w:lineRule="auto"/>
        <w:ind w:firstLine="450"/>
        <w:jc w:val="center"/>
        <w:textAlignment w:val="baseline"/>
        <w:outlineLvl w:val="1"/>
        <w:rPr>
          <w:rFonts w:eastAsia="Times New Roman" w:cstheme="minorHAnsi"/>
          <w:b/>
          <w:bCs/>
          <w:color w:val="258E20"/>
          <w:sz w:val="28"/>
          <w:szCs w:val="25"/>
          <w:lang w:eastAsia="ru-RU"/>
        </w:rPr>
      </w:pPr>
      <w:r w:rsidRPr="00C35FD0">
        <w:rPr>
          <w:rFonts w:eastAsia="Times New Roman" w:cstheme="minorHAnsi"/>
          <w:b/>
          <w:bCs/>
          <w:color w:val="258E20"/>
          <w:sz w:val="28"/>
          <w:szCs w:val="25"/>
          <w:lang w:eastAsia="ru-RU"/>
        </w:rPr>
        <w:t>Основные принципы организации питания в ДОУ следующие:</w:t>
      </w:r>
    </w:p>
    <w:p w:rsidR="00C35FD0" w:rsidRPr="00C35FD0" w:rsidRDefault="00C35FD0" w:rsidP="00C35FD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363732"/>
          <w:sz w:val="25"/>
          <w:szCs w:val="25"/>
        </w:rPr>
      </w:pPr>
      <w:r w:rsidRPr="00C35FD0">
        <w:rPr>
          <w:rFonts w:cstheme="minorHAnsi"/>
          <w:color w:val="363732"/>
          <w:sz w:val="25"/>
          <w:szCs w:val="25"/>
        </w:rPr>
        <w:t xml:space="preserve">соответствие энергетической ценности рациона </w:t>
      </w:r>
      <w:proofErr w:type="spellStart"/>
      <w:r w:rsidRPr="00C35FD0">
        <w:rPr>
          <w:rFonts w:cstheme="minorHAnsi"/>
          <w:color w:val="363732"/>
          <w:sz w:val="25"/>
          <w:szCs w:val="25"/>
        </w:rPr>
        <w:t>энергозатратам</w:t>
      </w:r>
      <w:proofErr w:type="spellEnd"/>
      <w:r w:rsidRPr="00C35FD0">
        <w:rPr>
          <w:rFonts w:cstheme="minorHAnsi"/>
          <w:color w:val="363732"/>
          <w:sz w:val="25"/>
          <w:szCs w:val="25"/>
        </w:rPr>
        <w:t xml:space="preserve"> ребенка;</w:t>
      </w:r>
    </w:p>
    <w:p w:rsidR="00C35FD0" w:rsidRPr="00C35FD0" w:rsidRDefault="00C35FD0" w:rsidP="00C35FD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363732"/>
          <w:sz w:val="25"/>
          <w:szCs w:val="25"/>
        </w:rPr>
      </w:pPr>
      <w:r w:rsidRPr="00C35FD0">
        <w:rPr>
          <w:rFonts w:cstheme="minorHAnsi"/>
          <w:color w:val="363732"/>
          <w:sz w:val="25"/>
          <w:szCs w:val="25"/>
        </w:rPr>
        <w:t>сбалансированность в рационе всех заменимых и незаменимых пищевых веществ;</w:t>
      </w:r>
    </w:p>
    <w:p w:rsidR="00C35FD0" w:rsidRPr="00C35FD0" w:rsidRDefault="00C35FD0" w:rsidP="00C35FD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363732"/>
          <w:sz w:val="25"/>
          <w:szCs w:val="25"/>
        </w:rPr>
      </w:pPr>
      <w:r w:rsidRPr="00C35FD0">
        <w:rPr>
          <w:rFonts w:cstheme="minorHAnsi"/>
          <w:color w:val="363732"/>
          <w:sz w:val="25"/>
          <w:szCs w:val="25"/>
        </w:rPr>
        <w:t>максимальное разнообразие продуктов и блюд, обеспечивающих сбалансированность рациона;</w:t>
      </w:r>
    </w:p>
    <w:p w:rsidR="00C35FD0" w:rsidRPr="00C35FD0" w:rsidRDefault="00C35FD0" w:rsidP="00C35FD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363732"/>
          <w:sz w:val="25"/>
          <w:szCs w:val="25"/>
        </w:rPr>
      </w:pPr>
      <w:r w:rsidRPr="00C35FD0">
        <w:rPr>
          <w:rFonts w:cstheme="minorHAnsi"/>
          <w:color w:val="363732"/>
          <w:sz w:val="25"/>
          <w:szCs w:val="25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блюд;</w:t>
      </w:r>
    </w:p>
    <w:p w:rsidR="00C35FD0" w:rsidRPr="00C35FD0" w:rsidRDefault="00C35FD0" w:rsidP="00C35FD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363732"/>
          <w:sz w:val="25"/>
          <w:szCs w:val="25"/>
        </w:rPr>
      </w:pPr>
      <w:r w:rsidRPr="00C35FD0">
        <w:rPr>
          <w:rFonts w:cstheme="minorHAnsi"/>
          <w:color w:val="363732"/>
          <w:sz w:val="25"/>
          <w:szCs w:val="25"/>
        </w:rPr>
        <w:t>оптимальный режим питания, обстановка, формирующая у детей навыки культуры приема пищи.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 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Контроль за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фактическим питанием и санитарно-гигиеническим состоянием пищеблока осуществляется медицинскими работниками ДОУ.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</w:t>
      </w:r>
    </w:p>
    <w:p w:rsidR="00C35FD0" w:rsidRPr="00C35FD0" w:rsidRDefault="00C35FD0" w:rsidP="008319E5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C35FD0" w:rsidRPr="00C35FD0" w:rsidRDefault="008319E5" w:rsidP="00C35FD0">
      <w:pPr>
        <w:spacing w:after="0" w:line="240" w:lineRule="auto"/>
        <w:ind w:firstLine="450"/>
        <w:jc w:val="center"/>
        <w:textAlignment w:val="baseline"/>
        <w:outlineLvl w:val="1"/>
        <w:rPr>
          <w:rFonts w:eastAsia="Times New Roman" w:cstheme="minorHAnsi"/>
          <w:b/>
          <w:bCs/>
          <w:color w:val="258E20"/>
          <w:sz w:val="28"/>
          <w:szCs w:val="25"/>
          <w:lang w:eastAsia="ru-RU"/>
        </w:rPr>
      </w:pPr>
      <w:r>
        <w:rPr>
          <w:rFonts w:eastAsia="Times New Roman" w:cstheme="minorHAnsi"/>
          <w:b/>
          <w:bCs/>
          <w:color w:val="258E20"/>
          <w:sz w:val="28"/>
          <w:szCs w:val="25"/>
          <w:lang w:eastAsia="ru-RU"/>
        </w:rPr>
        <w:br/>
      </w:r>
      <w:r w:rsidR="00C35FD0" w:rsidRPr="00C35FD0">
        <w:rPr>
          <w:rFonts w:eastAsia="Times New Roman" w:cstheme="minorHAnsi"/>
          <w:b/>
          <w:bCs/>
          <w:color w:val="258E20"/>
          <w:sz w:val="28"/>
          <w:szCs w:val="25"/>
          <w:lang w:eastAsia="ru-RU"/>
        </w:rPr>
        <w:t>Поговорим о питании дошкольников</w:t>
      </w:r>
    </w:p>
    <w:p w:rsidR="00C35FD0" w:rsidRPr="00277BD8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</w:pPr>
    </w:p>
    <w:p w:rsidR="00C35FD0" w:rsidRP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FF0000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t>Советы родителям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                             </w:t>
      </w: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холецистохолангиты</w:t>
      </w:r>
      <w:proofErr w:type="spell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</w:p>
    <w:p w:rsidR="00C35FD0" w:rsidRPr="00277BD8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sz w:val="25"/>
          <w:szCs w:val="25"/>
          <w:lang w:eastAsia="ar-SA"/>
        </w:rPr>
      </w:pPr>
    </w:p>
    <w:p w:rsidR="00C35FD0" w:rsidRPr="008319E5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color w:val="363732"/>
          <w:sz w:val="2"/>
          <w:szCs w:val="25"/>
          <w:lang w:eastAsia="ar-SA"/>
        </w:rPr>
      </w:pPr>
    </w:p>
    <w:p w:rsid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t>Чем кормить детей дома?</w:t>
      </w:r>
    </w:p>
    <w:p w:rsidR="008319E5" w:rsidRPr="00C35FD0" w:rsidRDefault="008319E5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FF0000"/>
          <w:sz w:val="25"/>
          <w:szCs w:val="25"/>
          <w:lang w:eastAsia="ar-SA"/>
        </w:rPr>
      </w:pPr>
    </w:p>
    <w:p w:rsidR="008319E5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"организованного"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ребенка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домой, не забудьте прочитать его и постарайтесь дать малышу дома именно те продукты и блюда, которые он недополучил днем. 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lastRenderedPageBreak/>
        <w:t>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спазмируется</w:t>
      </w:r>
      <w:proofErr w:type="spell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насильное</w:t>
      </w:r>
      <w:proofErr w:type="spell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кормление продолжается!</w:t>
      </w:r>
    </w:p>
    <w:p w:rsidR="008319E5" w:rsidRDefault="008319E5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</w:pPr>
    </w:p>
    <w:p w:rsid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t>Несколько слов об аппетите</w:t>
      </w:r>
    </w:p>
    <w:p w:rsidR="008319E5" w:rsidRPr="00C35FD0" w:rsidRDefault="008319E5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FF0000"/>
          <w:sz w:val="25"/>
          <w:szCs w:val="25"/>
          <w:lang w:eastAsia="ar-SA"/>
        </w:rPr>
      </w:pP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его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C35FD0" w:rsidRPr="00277BD8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sz w:val="25"/>
          <w:szCs w:val="25"/>
          <w:lang w:eastAsia="ar-SA"/>
        </w:rPr>
      </w:pPr>
    </w:p>
    <w:p w:rsidR="00C35FD0" w:rsidRP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FF0000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t>Почему важно не спешить во время еды?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                </w:t>
      </w: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C35FD0" w:rsidRPr="00277BD8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sz w:val="25"/>
          <w:szCs w:val="25"/>
          <w:lang w:eastAsia="ar-SA"/>
        </w:rPr>
      </w:pPr>
    </w:p>
    <w:p w:rsidR="00C35FD0" w:rsidRP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FF0000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t>Почему надо избегать перекармливания?</w:t>
      </w:r>
      <w:r w:rsidR="008319E5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br/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а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</w:p>
    <w:p w:rsidR="008319E5" w:rsidRDefault="008319E5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</w:p>
    <w:p w:rsidR="008319E5" w:rsidRPr="00C35FD0" w:rsidRDefault="008319E5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</w:p>
    <w:p w:rsidR="00C35FD0" w:rsidRP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FF0000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lastRenderedPageBreak/>
        <w:t>Откажитесь от фаст-</w:t>
      </w:r>
      <w:proofErr w:type="spellStart"/>
      <w:r w:rsidRPr="00277BD8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t>фуда</w:t>
      </w:r>
      <w:proofErr w:type="spellEnd"/>
      <w:r w:rsidRPr="00277BD8">
        <w:rPr>
          <w:rFonts w:eastAsia="Times New Roman" w:cstheme="minorHAnsi"/>
          <w:b/>
          <w:bCs/>
          <w:color w:val="FF0000"/>
          <w:sz w:val="25"/>
          <w:szCs w:val="25"/>
          <w:lang w:eastAsia="ar-SA"/>
        </w:rPr>
        <w:t>!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фуда</w:t>
      </w:r>
      <w:proofErr w:type="spell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хочет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есть основное блюдо. Именно в этом и заключается вредность так называемой мусорной еды.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                 </w:t>
      </w: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побольше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C35FD0" w:rsidRPr="00C35FD0" w:rsidRDefault="00C35FD0" w:rsidP="00C35FD0">
      <w:pPr>
        <w:spacing w:after="0" w:line="240" w:lineRule="auto"/>
        <w:ind w:firstLine="450"/>
        <w:textAlignment w:val="baseline"/>
        <w:outlineLvl w:val="1"/>
        <w:rPr>
          <w:rFonts w:eastAsia="Times New Roman" w:cstheme="minorHAnsi"/>
          <w:b/>
          <w:bCs/>
          <w:color w:val="258E20"/>
          <w:sz w:val="25"/>
          <w:szCs w:val="25"/>
          <w:lang w:eastAsia="ru-RU"/>
        </w:rPr>
      </w:pPr>
    </w:p>
    <w:p w:rsidR="00C35FD0" w:rsidRPr="00C35FD0" w:rsidRDefault="00C35FD0" w:rsidP="00C35FD0">
      <w:pPr>
        <w:spacing w:after="0" w:line="240" w:lineRule="auto"/>
        <w:ind w:firstLine="450"/>
        <w:jc w:val="center"/>
        <w:textAlignment w:val="baseline"/>
        <w:outlineLvl w:val="1"/>
        <w:rPr>
          <w:rFonts w:eastAsia="Times New Roman" w:cstheme="minorHAnsi"/>
          <w:b/>
          <w:bCs/>
          <w:color w:val="FF0000"/>
          <w:sz w:val="25"/>
          <w:szCs w:val="25"/>
          <w:lang w:eastAsia="ru-RU"/>
        </w:rPr>
      </w:pPr>
      <w:r w:rsidRPr="00C35FD0">
        <w:rPr>
          <w:rFonts w:eastAsia="Times New Roman" w:cstheme="minorHAnsi"/>
          <w:b/>
          <w:bCs/>
          <w:color w:val="FF0000"/>
          <w:sz w:val="25"/>
          <w:szCs w:val="25"/>
          <w:lang w:eastAsia="ru-RU"/>
        </w:rPr>
        <w:t>Основные принципы питания дошкольников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363732"/>
          <w:sz w:val="25"/>
          <w:szCs w:val="25"/>
          <w:lang w:eastAsia="ar-SA"/>
        </w:rPr>
        <w:t>Принципы питания остаются неизменными на протяжении всей жизни человека.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Во-первых,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Во-вторых,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В-третьих,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откажутся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В-четвертых, пища должна химически "щадить" ребенка.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Жареное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lastRenderedPageBreak/>
        <w:t>В-пятых,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В-шестых, соблюдать режим питания. Перерыв между приемами пищи должен составлять не более 3–4 часов и не менее полутора часов.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Ну и, конечно же, ребенок должен есть с аппетитом и не переедать!</w:t>
      </w:r>
    </w:p>
    <w:p w:rsid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При соблюдении этих простых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правил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8319E5" w:rsidRPr="00C35FD0" w:rsidRDefault="008319E5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</w:p>
    <w:p w:rsidR="00C35FD0" w:rsidRDefault="00C35FD0" w:rsidP="00C35FD0">
      <w:pPr>
        <w:spacing w:after="0" w:line="240" w:lineRule="auto"/>
        <w:ind w:firstLine="450"/>
        <w:jc w:val="center"/>
        <w:textAlignment w:val="baseline"/>
        <w:outlineLvl w:val="1"/>
        <w:rPr>
          <w:rFonts w:eastAsia="Times New Roman" w:cstheme="minorHAnsi"/>
          <w:b/>
          <w:bCs/>
          <w:color w:val="FF0000"/>
          <w:sz w:val="25"/>
          <w:szCs w:val="25"/>
          <w:lang w:eastAsia="ru-RU"/>
        </w:rPr>
      </w:pPr>
      <w:r w:rsidRPr="00C35FD0">
        <w:rPr>
          <w:rFonts w:eastAsia="Times New Roman" w:cstheme="minorHAnsi"/>
          <w:b/>
          <w:bCs/>
          <w:color w:val="FF0000"/>
          <w:sz w:val="25"/>
          <w:szCs w:val="25"/>
          <w:lang w:eastAsia="ru-RU"/>
        </w:rPr>
        <w:t>Рацион дошкольника: рекомендации родителям</w:t>
      </w:r>
    </w:p>
    <w:p w:rsidR="008319E5" w:rsidRPr="00C35FD0" w:rsidRDefault="008319E5" w:rsidP="00C35FD0">
      <w:pPr>
        <w:spacing w:after="0" w:line="240" w:lineRule="auto"/>
        <w:ind w:firstLine="450"/>
        <w:jc w:val="center"/>
        <w:textAlignment w:val="baseline"/>
        <w:outlineLvl w:val="1"/>
        <w:rPr>
          <w:rFonts w:eastAsia="Times New Roman" w:cstheme="minorHAnsi"/>
          <w:b/>
          <w:bCs/>
          <w:color w:val="FF0000"/>
          <w:sz w:val="25"/>
          <w:szCs w:val="25"/>
          <w:lang w:eastAsia="ru-RU"/>
        </w:rPr>
      </w:pP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363732"/>
          <w:sz w:val="25"/>
          <w:szCs w:val="25"/>
          <w:lang w:eastAsia="ar-SA"/>
        </w:rPr>
        <w:t>Принципы детского питания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В пищу дошкольнику годятся далеко не все блюда, которые едят не только его родители, но даже старшие братья и сестры.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Также у маленьких детей другая потребность в энергетической ценности пищи.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C35FD0" w:rsidRPr="00C35FD0" w:rsidRDefault="00C35FD0" w:rsidP="00C35FD0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363732"/>
          <w:sz w:val="25"/>
          <w:szCs w:val="25"/>
        </w:rPr>
      </w:pPr>
      <w:r w:rsidRPr="00C35FD0">
        <w:rPr>
          <w:rFonts w:cstheme="minorHAnsi"/>
          <w:color w:val="363732"/>
          <w:sz w:val="25"/>
          <w:szCs w:val="25"/>
        </w:rPr>
        <w:t>адекватная энергетическая ценность,</w:t>
      </w:r>
    </w:p>
    <w:p w:rsidR="00C35FD0" w:rsidRPr="00C35FD0" w:rsidRDefault="00C35FD0" w:rsidP="00C35FD0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363732"/>
          <w:sz w:val="25"/>
          <w:szCs w:val="25"/>
        </w:rPr>
      </w:pPr>
      <w:r w:rsidRPr="00C35FD0">
        <w:rPr>
          <w:rFonts w:cstheme="minorHAnsi"/>
          <w:color w:val="363732"/>
          <w:sz w:val="25"/>
          <w:szCs w:val="25"/>
        </w:rPr>
        <w:t>сбалансированность пищевых факторов,</w:t>
      </w:r>
    </w:p>
    <w:p w:rsidR="00C35FD0" w:rsidRPr="00C35FD0" w:rsidRDefault="00C35FD0" w:rsidP="00C35FD0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363732"/>
          <w:sz w:val="25"/>
          <w:szCs w:val="25"/>
        </w:rPr>
      </w:pPr>
      <w:r w:rsidRPr="00C35FD0">
        <w:rPr>
          <w:rFonts w:cstheme="minorHAnsi"/>
          <w:color w:val="363732"/>
          <w:sz w:val="25"/>
          <w:szCs w:val="25"/>
        </w:rPr>
        <w:t>соблюдение режима питания.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На столе должна быть разнообразная и вкусная пища, приготовленная с соблюдением санитарных норм.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363732"/>
          <w:sz w:val="25"/>
          <w:szCs w:val="25"/>
          <w:lang w:eastAsia="ar-SA"/>
        </w:rPr>
        <w:t>Можно и нельзя</w:t>
      </w:r>
    </w:p>
    <w:p w:rsidR="00C35FD0" w:rsidRPr="00C35FD0" w:rsidRDefault="008319E5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>
        <w:rPr>
          <w:rFonts w:eastAsia="Times New Roman" w:cstheme="minorHAnsi"/>
          <w:color w:val="363732"/>
          <w:sz w:val="25"/>
          <w:szCs w:val="25"/>
          <w:lang w:eastAsia="ar-SA"/>
        </w:rPr>
        <w:t xml:space="preserve">Источником белка </w:t>
      </w:r>
      <w:r w:rsidR="00C35FD0" w:rsidRPr="00C35FD0">
        <w:rPr>
          <w:rFonts w:eastAsia="Times New Roman" w:cstheme="minorHAnsi"/>
          <w:color w:val="363732"/>
          <w:sz w:val="25"/>
          <w:szCs w:val="25"/>
          <w:lang w:eastAsia="ar-SA"/>
        </w:rPr>
        <w:t>д</w:t>
      </w:r>
      <w:r>
        <w:rPr>
          <w:rFonts w:eastAsia="Times New Roman" w:cstheme="minorHAnsi"/>
          <w:color w:val="363732"/>
          <w:sz w:val="25"/>
          <w:szCs w:val="25"/>
          <w:lang w:eastAsia="ar-SA"/>
        </w:rPr>
        <w:t xml:space="preserve">ля быстро растущего организма </w:t>
      </w:r>
      <w:r w:rsidR="00C35FD0"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являются мясо, яйца, творог и рыба. Для питания дошкольников лучшим мясом считаются нежирная телятина, куры, индейка. </w:t>
      </w:r>
      <w:r>
        <w:rPr>
          <w:rFonts w:eastAsia="Times New Roman" w:cstheme="minorHAnsi"/>
          <w:color w:val="363732"/>
          <w:sz w:val="25"/>
          <w:szCs w:val="25"/>
          <w:lang w:eastAsia="ar-SA"/>
        </w:rPr>
        <w:t xml:space="preserve">                </w:t>
      </w:r>
      <w:r w:rsidR="00C35FD0" w:rsidRPr="00C35FD0">
        <w:rPr>
          <w:rFonts w:eastAsia="Times New Roman" w:cstheme="minorHAnsi"/>
          <w:color w:val="363732"/>
          <w:sz w:val="25"/>
          <w:szCs w:val="25"/>
          <w:lang w:eastAsia="ar-SA"/>
        </w:rPr>
        <w:t>Из рыбы предпочтительнее всего треска, судак, минтай, хек, навага и горбуша.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Деликатесы, копчености, икра и прочие «праздничные» блюда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и давать лучше по праздникам </w:t>
      </w: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они раздражают слизистую желудка и кишечника, а большой ценности не представляют.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>ожно зажаривать, но не сильно</w:t>
      </w:r>
      <w:proofErr w:type="gramStart"/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>.</w:t>
      </w:r>
      <w:proofErr w:type="gramEnd"/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Ж</w:t>
      </w: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ир, на котором их жарят, способен вызывать изжогу. 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             </w:t>
      </w: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Куда лучше приготовить их на пару или в соусе.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363732"/>
          <w:sz w:val="25"/>
          <w:szCs w:val="25"/>
          <w:lang w:eastAsia="ar-SA"/>
        </w:rPr>
        <w:t>Соблюдаем режим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поплотнее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может стать дурной привычкой. Если же ребенок ест слишком часто, у него ухудшается аппетит, он не успевает проголодаться.</w:t>
      </w:r>
    </w:p>
    <w:p w:rsidR="008319E5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Оптимальным режимом считаются четыре приема пищи в день: завтрак, обед, полдник и ужин. 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lastRenderedPageBreak/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Также стоит учитывать, что не все продукты необходимо давать детям ежедневно.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Так, в списке продуктов на каждый день находятся молоко, масло, хлеб, мясо и фрукты. 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                 </w:t>
      </w: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А вот рыбу, яйца, сметану и твердый сыр достаточно получать раз в два-три дня.</w:t>
      </w:r>
    </w:p>
    <w:p w:rsidR="00C35FD0" w:rsidRPr="00277BD8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sz w:val="25"/>
          <w:szCs w:val="25"/>
          <w:lang w:eastAsia="ar-SA"/>
        </w:rPr>
      </w:pPr>
    </w:p>
    <w:p w:rsidR="00C35FD0" w:rsidRPr="00277BD8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b/>
          <w:bCs/>
          <w:color w:val="363732"/>
          <w:sz w:val="25"/>
          <w:szCs w:val="25"/>
          <w:lang w:eastAsia="ar-SA"/>
        </w:rPr>
      </w:pPr>
    </w:p>
    <w:p w:rsidR="00C35FD0" w:rsidRPr="00C35FD0" w:rsidRDefault="00C35FD0" w:rsidP="00C35FD0">
      <w:pPr>
        <w:suppressAutoHyphens/>
        <w:spacing w:after="0" w:line="240" w:lineRule="auto"/>
        <w:ind w:firstLine="450"/>
        <w:jc w:val="center"/>
        <w:textAlignment w:val="baseline"/>
        <w:rPr>
          <w:rFonts w:eastAsia="Times New Roman" w:cstheme="minorHAnsi"/>
          <w:sz w:val="25"/>
          <w:szCs w:val="25"/>
          <w:lang w:eastAsia="ar-SA"/>
        </w:rPr>
      </w:pPr>
      <w:r w:rsidRPr="00277BD8">
        <w:rPr>
          <w:rFonts w:eastAsia="Times New Roman" w:cstheme="minorHAnsi"/>
          <w:b/>
          <w:bCs/>
          <w:color w:val="363732"/>
          <w:sz w:val="25"/>
          <w:szCs w:val="25"/>
          <w:lang w:eastAsia="ar-SA"/>
        </w:rPr>
        <w:t>Желания и безопасность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Маленьким детям следует готовить пищу так, чтобы она была безопасна для них. </w:t>
      </w:r>
      <w:r w:rsidR="008319E5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              </w:t>
      </w:r>
      <w:bookmarkStart w:id="0" w:name="_GoBack"/>
      <w:bookmarkEnd w:id="0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Малыш может подавиться куском мяса, поэтому его лучше готовить, предварительно нарубив или размолов в фарш.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А что делать, если ребенок не </w:t>
      </w:r>
      <w:proofErr w:type="gramStart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желает</w:t>
      </w:r>
      <w:proofErr w:type="gramEnd"/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</w:t>
      </w:r>
    </w:p>
    <w:p w:rsidR="00C35FD0" w:rsidRPr="00C35FD0" w:rsidRDefault="00C35FD0" w:rsidP="00C35FD0">
      <w:pPr>
        <w:suppressAutoHyphens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363732"/>
          <w:sz w:val="25"/>
          <w:szCs w:val="25"/>
          <w:lang w:eastAsia="ar-SA"/>
        </w:rPr>
      </w:pPr>
      <w:r w:rsidRPr="00C35FD0">
        <w:rPr>
          <w:rFonts w:eastAsia="Times New Roman" w:cstheme="minorHAnsi"/>
          <w:color w:val="363732"/>
          <w:sz w:val="25"/>
          <w:szCs w:val="25"/>
          <w:lang w:eastAsia="ar-SA"/>
        </w:rPr>
        <w:t>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угрозами? этим можно добиться только полного отвращения.</w:t>
      </w:r>
    </w:p>
    <w:p w:rsidR="00C35FD0" w:rsidRPr="00C35FD0" w:rsidRDefault="00C35FD0" w:rsidP="00C35FD0">
      <w:pPr>
        <w:jc w:val="center"/>
        <w:rPr>
          <w:rFonts w:cstheme="minorHAnsi"/>
          <w:sz w:val="25"/>
          <w:szCs w:val="25"/>
        </w:rPr>
      </w:pPr>
    </w:p>
    <w:p w:rsidR="00C35FD0" w:rsidRPr="00C35FD0" w:rsidRDefault="00C35FD0" w:rsidP="00C35FD0">
      <w:pPr>
        <w:jc w:val="center"/>
        <w:rPr>
          <w:rFonts w:cstheme="minorHAnsi"/>
          <w:sz w:val="25"/>
          <w:szCs w:val="25"/>
        </w:rPr>
      </w:pPr>
    </w:p>
    <w:p w:rsidR="00C35FD0" w:rsidRPr="00C35FD0" w:rsidRDefault="00C35FD0" w:rsidP="00C35FD0">
      <w:pPr>
        <w:rPr>
          <w:rFonts w:cstheme="minorHAnsi"/>
          <w:sz w:val="25"/>
          <w:szCs w:val="25"/>
        </w:rPr>
      </w:pPr>
    </w:p>
    <w:p w:rsidR="00096CA5" w:rsidRPr="00277BD8" w:rsidRDefault="00096CA5">
      <w:pPr>
        <w:rPr>
          <w:rFonts w:cstheme="minorHAnsi"/>
          <w:sz w:val="25"/>
          <w:szCs w:val="25"/>
        </w:rPr>
      </w:pPr>
    </w:p>
    <w:sectPr w:rsidR="00096CA5" w:rsidRPr="00277BD8" w:rsidSect="008319E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853"/>
    <w:multiLevelType w:val="multilevel"/>
    <w:tmpl w:val="B03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64232"/>
    <w:multiLevelType w:val="multilevel"/>
    <w:tmpl w:val="978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D0"/>
    <w:rsid w:val="00096CA5"/>
    <w:rsid w:val="00277BD8"/>
    <w:rsid w:val="008319E5"/>
    <w:rsid w:val="00C35FD0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2019-03-12T09:52:00Z</dcterms:created>
  <dcterms:modified xsi:type="dcterms:W3CDTF">2019-03-12T11:12:00Z</dcterms:modified>
</cp:coreProperties>
</file>